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4E" w:rsidRDefault="00D1374E" w:rsidP="00D1374E">
      <w:pPr>
        <w:tabs>
          <w:tab w:val="left" w:pos="1980"/>
        </w:tabs>
        <w:jc w:val="center"/>
        <w:rPr>
          <w:rFonts w:ascii="Monotype Corsiva" w:hAnsi="Monotype Corsiva" w:cs="Times New Roman"/>
          <w:sz w:val="36"/>
          <w:szCs w:val="36"/>
        </w:rPr>
      </w:pPr>
      <w:r>
        <w:rPr>
          <w:rFonts w:ascii="Monotype Corsiva" w:hAnsi="Monotype Corsiva" w:cs="Times New Roman"/>
          <w:sz w:val="36"/>
          <w:szCs w:val="36"/>
        </w:rPr>
        <w:t xml:space="preserve">Сочинение в формате </w:t>
      </w:r>
      <w:proofErr w:type="gramStart"/>
      <w:r>
        <w:rPr>
          <w:rFonts w:ascii="Monotype Corsiva" w:hAnsi="Monotype Corsiva" w:cs="Times New Roman"/>
          <w:sz w:val="36"/>
          <w:szCs w:val="36"/>
        </w:rPr>
        <w:t>ЕГЭ  по</w:t>
      </w:r>
      <w:proofErr w:type="gramEnd"/>
      <w:r>
        <w:rPr>
          <w:rFonts w:ascii="Monotype Corsiva" w:hAnsi="Monotype Corsiva" w:cs="Times New Roman"/>
          <w:sz w:val="36"/>
          <w:szCs w:val="36"/>
        </w:rPr>
        <w:t xml:space="preserve"> рассказу А. Попова «Осенние люди»</w:t>
      </w:r>
    </w:p>
    <w:p w:rsidR="00D1374E" w:rsidRDefault="00D1374E"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t xml:space="preserve">В тексте А. Попова «Осенние люди» автор поднимает проблему памяти и отмечает важное её значение для каждого человека. </w:t>
      </w:r>
    </w:p>
    <w:p w:rsidR="00D1374E" w:rsidRDefault="001820E5"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 xml:space="preserve"> </w:t>
      </w:r>
      <w:r>
        <w:rPr>
          <w:rFonts w:ascii="Monotype Corsiva" w:hAnsi="Monotype Corsiva" w:cs="Times New Roman"/>
          <w:sz w:val="32"/>
          <w:szCs w:val="32"/>
        </w:rPr>
        <w:tab/>
        <w:t>А</w:t>
      </w:r>
      <w:r w:rsidR="00D1374E">
        <w:rPr>
          <w:rFonts w:ascii="Monotype Corsiva" w:hAnsi="Monotype Corsiva" w:cs="Times New Roman"/>
          <w:sz w:val="32"/>
          <w:szCs w:val="32"/>
        </w:rPr>
        <w:t>втор создаёт произв</w:t>
      </w:r>
      <w:r>
        <w:rPr>
          <w:rFonts w:ascii="Monotype Corsiva" w:hAnsi="Monotype Corsiva" w:cs="Times New Roman"/>
          <w:sz w:val="32"/>
          <w:szCs w:val="32"/>
        </w:rPr>
        <w:t xml:space="preserve">едение в жанре притчи и </w:t>
      </w:r>
      <w:r w:rsidR="00D1374E">
        <w:rPr>
          <w:rFonts w:ascii="Monotype Corsiva" w:hAnsi="Monotype Corsiva" w:cs="Times New Roman"/>
          <w:sz w:val="32"/>
          <w:szCs w:val="32"/>
        </w:rPr>
        <w:t>раскрывает проблему на примере взаимоотношений деда и внука. Важную роль в понимании текста играет осенний пейзаж, создающий лирическое настроение. Слова и мысли деда в общении с внуком доказывают, что он действительно был добрым и умным человеком. Таким видит своего</w:t>
      </w:r>
      <w:r>
        <w:rPr>
          <w:rFonts w:ascii="Monotype Corsiva" w:hAnsi="Monotype Corsiva" w:cs="Times New Roman"/>
          <w:sz w:val="32"/>
          <w:szCs w:val="32"/>
        </w:rPr>
        <w:t xml:space="preserve"> деда рассказчик, </w:t>
      </w:r>
      <w:proofErr w:type="gramStart"/>
      <w:r>
        <w:rPr>
          <w:rFonts w:ascii="Monotype Corsiva" w:hAnsi="Monotype Corsiva" w:cs="Times New Roman"/>
          <w:sz w:val="32"/>
          <w:szCs w:val="32"/>
        </w:rPr>
        <w:t xml:space="preserve">вспоминая </w:t>
      </w:r>
      <w:r w:rsidR="00D1374E">
        <w:rPr>
          <w:rFonts w:ascii="Monotype Corsiva" w:hAnsi="Monotype Corsiva" w:cs="Times New Roman"/>
          <w:sz w:val="32"/>
          <w:szCs w:val="32"/>
        </w:rPr>
        <w:t xml:space="preserve"> детство</w:t>
      </w:r>
      <w:proofErr w:type="gramEnd"/>
      <w:r w:rsidR="00D1374E">
        <w:rPr>
          <w:rFonts w:ascii="Monotype Corsiva" w:hAnsi="Monotype Corsiva" w:cs="Times New Roman"/>
          <w:sz w:val="32"/>
          <w:szCs w:val="32"/>
        </w:rPr>
        <w:t xml:space="preserve"> и разговор об осенних листьях, осенних звёздах, осенних птицах и осенних людях. Дед учил внука «любить, видеть, думать, хотел научить летать, но не успел». Внутренний монолог героя свидетельствует о том, что память о деде действительно важна для уже повзрослевшего мальчика. И даже когда деда уже «давно нет на свете», герой мысленно спрашивает у него совета, вспоминая, как и при жизни делился самым сокровенным с близким его сердцу человеком. Герой получает ответ на вопрос о том, как обрести настоящую любовь, не потерять себя, своё место в жизни, он понимает, что не нужно «ждать кости», надо «продать собачью шкуру» и «на вырученные деньги купить скрипку», чтобы «играть любимой». Автор отмечает важность слов рассказчика, крикнувшего на всю улицу: «Люди, жив мой дед! Мой умный, добрый, осенний дед! Мой остров! Моя Земля!». Действительно, герой бережно хранит память о деде в своём сердце, и советы дедушки для него жизненно важны.</w:t>
      </w:r>
    </w:p>
    <w:p w:rsidR="001820E5" w:rsidRDefault="00D1374E"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t>Позиция автора текста наиболее ясно выражена в следующих предложениях: «Его давно нет на свете, моего деда, а как прижмёт, защемит, - забываю, что нет. Мой добрый, мой умный дедушка живёт во мне». А Попов хочет донести до читателя мысль о том, что, пока мы помним о своих близких, они продолжают жить в наших сердцах и их советы помогают в трудных жизненных ситуациях.</w:t>
      </w:r>
    </w:p>
    <w:p w:rsidR="00D1374E" w:rsidRDefault="001820E5"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r>
      <w:r w:rsidR="00D1374E">
        <w:rPr>
          <w:rFonts w:ascii="Monotype Corsiva" w:hAnsi="Monotype Corsiva" w:cs="Times New Roman"/>
          <w:sz w:val="32"/>
          <w:szCs w:val="32"/>
        </w:rPr>
        <w:t xml:space="preserve"> Я согласна с позицией автора, так как считаю, что мудрые советы близких очень важны для человека, и он может ощущать их поддержку, даже если этих людей нет рядом.</w:t>
      </w:r>
    </w:p>
    <w:p w:rsidR="00D1374E" w:rsidRDefault="00D1374E"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t xml:space="preserve">Об этом неоднократно говорили в своих произведениях русские писатели. Вспомним рассказ Ю. Яковлева «Сердце Земли». В этом произведении описываются воспоминания рассказчика о своей матери, о детстве и о годах войны. Рассказ </w:t>
      </w:r>
      <w:proofErr w:type="spellStart"/>
      <w:r>
        <w:rPr>
          <w:rFonts w:ascii="Monotype Corsiva" w:hAnsi="Monotype Corsiva" w:cs="Times New Roman"/>
          <w:sz w:val="32"/>
          <w:szCs w:val="32"/>
        </w:rPr>
        <w:t>автобиографичен</w:t>
      </w:r>
      <w:proofErr w:type="spellEnd"/>
      <w:r>
        <w:rPr>
          <w:rFonts w:ascii="Monotype Corsiva" w:hAnsi="Monotype Corsiva" w:cs="Times New Roman"/>
          <w:sz w:val="32"/>
          <w:szCs w:val="32"/>
        </w:rPr>
        <w:t xml:space="preserve"> и посвящается матери </w:t>
      </w:r>
      <w:r>
        <w:rPr>
          <w:rFonts w:ascii="Monotype Corsiva" w:hAnsi="Monotype Corsiva" w:cs="Times New Roman"/>
          <w:sz w:val="32"/>
          <w:szCs w:val="32"/>
        </w:rPr>
        <w:lastRenderedPageBreak/>
        <w:t>писателя Л. И. Филиной, которую Юрий Яковлев потерял в блокадном Ленинграде. Рассказчик вспоминает о тяжёлых годах военной службы. Но солдаты словно забывали о голоде и холоде, когда получали из дома письма. Именно в них, весточках из родного дома, они находили «неприкосновенный запас жи</w:t>
      </w:r>
      <w:r w:rsidR="001820E5">
        <w:rPr>
          <w:rFonts w:ascii="Monotype Corsiva" w:hAnsi="Monotype Corsiva" w:cs="Times New Roman"/>
          <w:sz w:val="32"/>
          <w:szCs w:val="32"/>
        </w:rPr>
        <w:t>зни». Но тогда герой не понимал</w:t>
      </w:r>
      <w:r>
        <w:rPr>
          <w:rFonts w:ascii="Monotype Corsiva" w:hAnsi="Monotype Corsiva" w:cs="Times New Roman"/>
          <w:sz w:val="32"/>
          <w:szCs w:val="32"/>
        </w:rPr>
        <w:t>, что мать писала тёплые, радостные письма из дома, умирая от голода, «из ледяного блокадного города посылала ему последние капли своего тепла». Мать скрывает своё горе, страдание от детей, проявляя так величайшее милосердие, «но никто так, как дети, хладнокровно не замечает этих страданий». И «стыдно, мучительно больно» становится за это в будущем, когда матери уже нет рядом. Но даже если так, тепло материнского сердца продолжает дарить человеку жизненную силу, ведь, по словам автора, сердце матери «не может истлеть», потому что оно заключает в себе вечную любовь, это сердце земли, сердце всего человечества, сердце Родины.</w:t>
      </w:r>
    </w:p>
    <w:p w:rsidR="00D1374E" w:rsidRDefault="00D1374E"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t xml:space="preserve">Следующий пример, как мне кажется, является ещё одним аргументом в пользу того, что память о человеке, ставшем близким, имеет для людей жизненно важное значение. Это повесть А. И. Куприна «Гранатовый браслет». Героиня повести княгиня Вера Николаевна Шеина получает письма с признаниями в любви от незнакомого человека, «маленького чиновника», что кажется окружающим неприемлемым, но одновременно смешным. Однако этот человек со «смешной фамилией» Желтков понимает, что своими письмами причиняет беспокойство княгине Вере и исполняет её «просьбу» - прекращает «эту историю как можно скорее», кончая жизнь самоубийством. Читая его последнее письмо, княгиня Вера понимает, что мимо неё прошла «настоящая, самоотверженная, истинная любовь», так как Желтков не ропщет на жизнь, не предъявляет упрёков, но испытывает к ней огромную благодарность, говоря, что она была единственной любовью и радостью его жизни. Со смертью </w:t>
      </w:r>
      <w:proofErr w:type="spellStart"/>
      <w:r>
        <w:rPr>
          <w:rFonts w:ascii="Monotype Corsiva" w:hAnsi="Monotype Corsiva" w:cs="Times New Roman"/>
          <w:sz w:val="32"/>
          <w:szCs w:val="32"/>
        </w:rPr>
        <w:t>Желткова</w:t>
      </w:r>
      <w:proofErr w:type="spellEnd"/>
      <w:r>
        <w:rPr>
          <w:rFonts w:ascii="Monotype Corsiva" w:hAnsi="Monotype Corsiva" w:cs="Times New Roman"/>
          <w:sz w:val="32"/>
          <w:szCs w:val="32"/>
        </w:rPr>
        <w:t xml:space="preserve"> пробуждается сердце княгини Веры, и её слёзы являются тому подтверждением. «Он меня простил теперь. Всё хорошо», - звучат её слова в конце повести.</w:t>
      </w:r>
    </w:p>
    <w:p w:rsidR="00D1374E" w:rsidRDefault="00D1374E" w:rsidP="00D1374E">
      <w:pPr>
        <w:tabs>
          <w:tab w:val="left" w:pos="1980"/>
        </w:tabs>
        <w:rPr>
          <w:rFonts w:ascii="Monotype Corsiva" w:hAnsi="Monotype Corsiva" w:cs="Times New Roman"/>
          <w:sz w:val="32"/>
          <w:szCs w:val="32"/>
        </w:rPr>
      </w:pPr>
      <w:r>
        <w:rPr>
          <w:rFonts w:ascii="Monotype Corsiva" w:hAnsi="Monotype Corsiva" w:cs="Times New Roman"/>
          <w:sz w:val="32"/>
          <w:szCs w:val="32"/>
        </w:rPr>
        <w:tab/>
        <w:t>Итак, в заключение следует сказать о том, что светлая память о людях, ушедших навсегда, оказывает живительное воздействие на сердце человека, и он продолжает ощущать на себе их любовь, что помогает ему пережить трудности. Пока жива память о человеке, он не умирает.</w:t>
      </w:r>
    </w:p>
    <w:p w:rsidR="0012578B" w:rsidRDefault="00D1374E" w:rsidP="001820E5">
      <w:pPr>
        <w:tabs>
          <w:tab w:val="left" w:pos="1980"/>
        </w:tabs>
        <w:jc w:val="right"/>
      </w:pPr>
      <w:r>
        <w:rPr>
          <w:rFonts w:ascii="Monotype Corsiva" w:hAnsi="Monotype Corsiva" w:cs="Times New Roman"/>
          <w:sz w:val="32"/>
          <w:szCs w:val="32"/>
        </w:rPr>
        <w:t>Зарубина Ульяна, 11-а класс</w:t>
      </w:r>
      <w:bookmarkStart w:id="0" w:name="_GoBack"/>
      <w:bookmarkEnd w:id="0"/>
    </w:p>
    <w:sectPr w:rsidR="00125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DC"/>
    <w:rsid w:val="0012578B"/>
    <w:rsid w:val="001820E5"/>
    <w:rsid w:val="002113DC"/>
    <w:rsid w:val="00D1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8307"/>
  <w15:chartTrackingRefBased/>
  <w15:docId w15:val="{5E2085AC-79BB-4710-A70B-C9FEF2BA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dc:creator>
  <cp:keywords/>
  <dc:description/>
  <cp:lastModifiedBy>СВ</cp:lastModifiedBy>
  <cp:revision>5</cp:revision>
  <dcterms:created xsi:type="dcterms:W3CDTF">2017-02-07T15:30:00Z</dcterms:created>
  <dcterms:modified xsi:type="dcterms:W3CDTF">2017-02-12T16:28:00Z</dcterms:modified>
</cp:coreProperties>
</file>